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B" w:rsidRPr="00E33290" w:rsidRDefault="00020BCB" w:rsidP="00DC6C96">
      <w:pPr>
        <w:pStyle w:val="3"/>
        <w:jc w:val="left"/>
        <w:rPr>
          <w:b w:val="0"/>
          <w:color w:val="000000"/>
          <w:sz w:val="16"/>
          <w:szCs w:val="16"/>
        </w:rPr>
      </w:pPr>
      <w:bookmarkStart w:id="0" w:name="_GoBack"/>
      <w:bookmarkEnd w:id="0"/>
      <w:r>
        <w:rPr>
          <w:color w:val="000000"/>
          <w:lang w:val="uk-UA"/>
        </w:rPr>
        <w:tab/>
      </w:r>
      <w:r>
        <w:rPr>
          <w:color w:val="000000"/>
          <w:lang w:val="uk-UA"/>
        </w:rPr>
        <w:tab/>
      </w:r>
      <w:r>
        <w:rPr>
          <w:color w:val="000000"/>
          <w:lang w:val="uk-UA"/>
        </w:rPr>
        <w:tab/>
      </w:r>
      <w:r w:rsidR="00DC6C96" w:rsidRPr="00E33290">
        <w:rPr>
          <w:color w:val="000000"/>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sidRPr="00E33290">
        <w:rPr>
          <w:b w:val="0"/>
          <w:color w:val="000000"/>
          <w:sz w:val="16"/>
          <w:szCs w:val="16"/>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04657F" w:rsidP="00DC6C96">
      <w:pPr>
        <w:pStyle w:val="3"/>
        <w:jc w:val="left"/>
        <w:rPr>
          <w:b w:val="0"/>
          <w:sz w:val="15"/>
          <w:lang w:val="uk-UA"/>
        </w:rPr>
      </w:pPr>
      <w:r w:rsidRPr="00E33290">
        <w:rPr>
          <w:b w:val="0"/>
          <w:sz w:val="20"/>
          <w:szCs w:val="20"/>
          <w:u w:val="single"/>
        </w:rPr>
        <w:t>28.04.2023</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E33290" w:rsidRDefault="007E37D1" w:rsidP="00DC6C96">
      <w:pPr>
        <w:pStyle w:val="3"/>
        <w:jc w:val="left"/>
        <w:rPr>
          <w:b w:val="0"/>
          <w:sz w:val="20"/>
          <w:szCs w:val="20"/>
        </w:rPr>
      </w:pPr>
      <w:r w:rsidRPr="007E37D1">
        <w:rPr>
          <w:b w:val="0"/>
          <w:sz w:val="20"/>
          <w:szCs w:val="20"/>
          <w:lang w:val="uk-UA"/>
        </w:rPr>
        <w:t>№</w:t>
      </w:r>
      <w:r w:rsidRPr="00E33290">
        <w:rPr>
          <w:b w:val="0"/>
          <w:sz w:val="20"/>
          <w:szCs w:val="20"/>
        </w:rPr>
        <w:t xml:space="preserve"> </w:t>
      </w:r>
      <w:r w:rsidR="0004657F" w:rsidRPr="00E33290">
        <w:rPr>
          <w:b w:val="0"/>
          <w:sz w:val="20"/>
          <w:szCs w:val="20"/>
          <w:u w:val="single"/>
        </w:rPr>
        <w:t>24</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E33290">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04657F" w:rsidP="00DC6C96">
            <w:pPr>
              <w:jc w:val="center"/>
              <w:rPr>
                <w:color w:val="000000"/>
                <w:sz w:val="20"/>
                <w:szCs w:val="20"/>
                <w:lang w:val="en-US"/>
              </w:rPr>
            </w:pPr>
            <w:r>
              <w:rPr>
                <w:color w:val="000000"/>
                <w:sz w:val="20"/>
                <w:szCs w:val="20"/>
                <w:lang w:val="en-US"/>
              </w:rPr>
              <w:t>Директор</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04657F" w:rsidP="00DC6C96">
            <w:pPr>
              <w:ind w:left="1280" w:hanging="591"/>
              <w:jc w:val="center"/>
              <w:rPr>
                <w:color w:val="000000"/>
                <w:sz w:val="20"/>
                <w:szCs w:val="20"/>
                <w:lang w:val="en-US"/>
              </w:rPr>
            </w:pPr>
            <w:r>
              <w:rPr>
                <w:color w:val="000000"/>
                <w:sz w:val="20"/>
                <w:szCs w:val="20"/>
                <w:lang w:val="en-US"/>
              </w:rPr>
              <w:t>Бортник Петро Петрович</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E33290"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97"/>
        <w:gridCol w:w="4667"/>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E33290" w:rsidRDefault="0004657F" w:rsidP="00DC6C96">
            <w:pPr>
              <w:rPr>
                <w:sz w:val="20"/>
                <w:szCs w:val="20"/>
              </w:rPr>
            </w:pPr>
            <w:r w:rsidRPr="00E33290">
              <w:rPr>
                <w:sz w:val="20"/>
                <w:szCs w:val="20"/>
              </w:rPr>
              <w:t>Приватне акц</w:t>
            </w:r>
            <w:r>
              <w:rPr>
                <w:sz w:val="20"/>
                <w:szCs w:val="20"/>
                <w:lang w:val="en-US"/>
              </w:rPr>
              <w:t>i</w:t>
            </w:r>
            <w:r w:rsidRPr="00E33290">
              <w:rPr>
                <w:sz w:val="20"/>
                <w:szCs w:val="20"/>
              </w:rPr>
              <w:t>онерне товариство "Рафал</w:t>
            </w:r>
            <w:r>
              <w:rPr>
                <w:sz w:val="20"/>
                <w:szCs w:val="20"/>
                <w:lang w:val="en-US"/>
              </w:rPr>
              <w:t>i</w:t>
            </w:r>
            <w:r w:rsidRPr="00E33290">
              <w:rPr>
                <w:sz w:val="20"/>
                <w:szCs w:val="20"/>
              </w:rPr>
              <w:t>вський кар'єр"</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04657F" w:rsidP="00DC6C96">
            <w:pPr>
              <w:rPr>
                <w:sz w:val="20"/>
                <w:szCs w:val="20"/>
                <w:lang w:val="en-US"/>
              </w:rPr>
            </w:pPr>
            <w:r>
              <w:rPr>
                <w:sz w:val="20"/>
                <w:szCs w:val="20"/>
                <w:lang w:val="en-US"/>
              </w:rPr>
              <w:t>Приватне 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DF42E6" w:rsidRDefault="0004657F" w:rsidP="00DF42E6">
            <w:pPr>
              <w:rPr>
                <w:sz w:val="20"/>
                <w:szCs w:val="20"/>
                <w:lang w:val="en-US"/>
              </w:rPr>
            </w:pPr>
            <w:r>
              <w:rPr>
                <w:sz w:val="20"/>
                <w:szCs w:val="20"/>
                <w:lang w:val="uk-UA"/>
              </w:rPr>
              <w:t>34375 Рівненська обл, Вараський р-н, с. Iванчi вул. Робiтнича,28</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04657F" w:rsidP="00DC6C96">
            <w:pPr>
              <w:rPr>
                <w:sz w:val="20"/>
                <w:szCs w:val="20"/>
                <w:lang w:val="en-US"/>
              </w:rPr>
            </w:pPr>
            <w:r>
              <w:rPr>
                <w:sz w:val="20"/>
                <w:szCs w:val="20"/>
                <w:lang w:val="en-US"/>
              </w:rPr>
              <w:t>13976731</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04657F" w:rsidP="00DC6C96">
            <w:pPr>
              <w:rPr>
                <w:sz w:val="20"/>
                <w:szCs w:val="20"/>
                <w:lang w:val="en-US"/>
              </w:rPr>
            </w:pPr>
            <w:r>
              <w:rPr>
                <w:sz w:val="20"/>
                <w:szCs w:val="20"/>
                <w:lang w:val="en-US"/>
              </w:rPr>
              <w:t>(03634)5-31-93 (03634)5-30-95</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04657F" w:rsidP="00DC6C96">
            <w:pPr>
              <w:rPr>
                <w:sz w:val="20"/>
                <w:szCs w:val="20"/>
                <w:lang w:val="en-US"/>
              </w:rPr>
            </w:pPr>
            <w:r>
              <w:rPr>
                <w:sz w:val="20"/>
                <w:szCs w:val="20"/>
                <w:lang w:val="en-US"/>
              </w:rPr>
              <w:t>rafkarjer@emitent.net.ua</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531337" w:rsidRPr="00E33290" w:rsidRDefault="0004657F" w:rsidP="00DC6C96">
            <w:pPr>
              <w:rPr>
                <w:sz w:val="20"/>
                <w:szCs w:val="20"/>
              </w:rPr>
            </w:pPr>
            <w:r w:rsidRPr="00E33290">
              <w:rPr>
                <w:sz w:val="20"/>
                <w:szCs w:val="20"/>
              </w:rPr>
              <w:t xml:space="preserve"> </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04657F" w:rsidRPr="00E33290" w:rsidRDefault="0004657F" w:rsidP="00DC6C96">
            <w:pPr>
              <w:rPr>
                <w:sz w:val="20"/>
                <w:szCs w:val="20"/>
              </w:rPr>
            </w:pPr>
            <w:r w:rsidRPr="00E33290">
              <w:rPr>
                <w:sz w:val="20"/>
                <w:szCs w:val="20"/>
              </w:rPr>
              <w:t>Державна установа "Агентство з розвитку інфраструктури фондового ринку України"</w:t>
            </w:r>
          </w:p>
          <w:p w:rsidR="0004657F" w:rsidRDefault="0004657F" w:rsidP="00DC6C96">
            <w:pPr>
              <w:rPr>
                <w:sz w:val="20"/>
                <w:szCs w:val="20"/>
                <w:lang w:val="en-US"/>
              </w:rPr>
            </w:pPr>
            <w:r>
              <w:rPr>
                <w:sz w:val="20"/>
                <w:szCs w:val="20"/>
                <w:lang w:val="en-US"/>
              </w:rPr>
              <w:t>21676262</w:t>
            </w:r>
          </w:p>
          <w:p w:rsidR="0004657F" w:rsidRDefault="0004657F" w:rsidP="00DC6C96">
            <w:pPr>
              <w:rPr>
                <w:sz w:val="20"/>
                <w:szCs w:val="20"/>
                <w:lang w:val="en-US"/>
              </w:rPr>
            </w:pPr>
            <w:r>
              <w:rPr>
                <w:sz w:val="20"/>
                <w:szCs w:val="20"/>
                <w:lang w:val="en-US"/>
              </w:rPr>
              <w:t>Україна</w:t>
            </w:r>
          </w:p>
          <w:p w:rsidR="00C86AFD" w:rsidRPr="00C86AFD" w:rsidRDefault="0004657F"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04657F" w:rsidP="00DC6C96">
            <w:pPr>
              <w:jc w:val="center"/>
              <w:rPr>
                <w:b/>
                <w:sz w:val="20"/>
                <w:szCs w:val="20"/>
              </w:rPr>
            </w:pPr>
            <w:r>
              <w:rPr>
                <w:sz w:val="20"/>
                <w:szCs w:val="20"/>
                <w:lang w:val="en-US"/>
              </w:rPr>
              <w:t>http://rafkar.pat.ua/</w:t>
            </w:r>
          </w:p>
        </w:tc>
        <w:tc>
          <w:tcPr>
            <w:tcW w:w="1501" w:type="dxa"/>
            <w:tcMar>
              <w:top w:w="60" w:type="dxa"/>
              <w:left w:w="60" w:type="dxa"/>
              <w:bottom w:w="60" w:type="dxa"/>
              <w:right w:w="60" w:type="dxa"/>
            </w:tcMar>
            <w:vAlign w:val="center"/>
          </w:tcPr>
          <w:p w:rsidR="001714DF" w:rsidRPr="00DF42E6" w:rsidRDefault="0004657F" w:rsidP="00DC6C96">
            <w:pPr>
              <w:jc w:val="center"/>
              <w:rPr>
                <w:sz w:val="20"/>
                <w:szCs w:val="20"/>
                <w:lang w:val="en-US"/>
              </w:rPr>
            </w:pPr>
            <w:r>
              <w:rPr>
                <w:sz w:val="20"/>
                <w:szCs w:val="20"/>
                <w:lang w:val="en-US"/>
              </w:rPr>
              <w:t>28.04.2023</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D53529" w:rsidRDefault="00D53529" w:rsidP="00C86AFD">
      <w:pPr>
        <w:rPr>
          <w:lang w:val="en-US"/>
        </w:rPr>
        <w:sectPr w:rsidR="00D53529" w:rsidSect="0004657F">
          <w:pgSz w:w="11906" w:h="16838"/>
          <w:pgMar w:top="363" w:right="567" w:bottom="363" w:left="1417" w:header="708" w:footer="708" w:gutter="0"/>
          <w:cols w:space="708"/>
          <w:docGrid w:linePitch="360"/>
        </w:sectPr>
      </w:pPr>
    </w:p>
    <w:tbl>
      <w:tblPr>
        <w:tblpPr w:leftFromText="45" w:rightFromText="45" w:vertAnchor="text" w:horzAnchor="margin" w:tblpXSpec="right" w:tblpY="-166"/>
        <w:tblW w:w="2092" w:type="pct"/>
        <w:tblCellSpacing w:w="22" w:type="dxa"/>
        <w:tblCellMar>
          <w:top w:w="30" w:type="dxa"/>
          <w:left w:w="30" w:type="dxa"/>
          <w:bottom w:w="30" w:type="dxa"/>
          <w:right w:w="30" w:type="dxa"/>
        </w:tblCellMar>
        <w:tblLook w:val="04A0" w:firstRow="1" w:lastRow="0" w:firstColumn="1" w:lastColumn="0" w:noHBand="0" w:noVBand="1"/>
      </w:tblPr>
      <w:tblGrid>
        <w:gridCol w:w="6803"/>
      </w:tblGrid>
      <w:tr w:rsidR="00D53529" w:rsidRPr="00D53529" w:rsidTr="005C27C3">
        <w:trPr>
          <w:trHeight w:val="440"/>
          <w:tblCellSpacing w:w="22" w:type="dxa"/>
        </w:trPr>
        <w:tc>
          <w:tcPr>
            <w:tcW w:w="4931" w:type="pct"/>
          </w:tcPr>
          <w:p w:rsidR="00D53529" w:rsidRPr="00D53529" w:rsidRDefault="00D53529" w:rsidP="00D53529">
            <w:pPr>
              <w:spacing w:before="100" w:beforeAutospacing="1" w:after="100" w:afterAutospacing="1"/>
              <w:ind w:left="-284" w:firstLine="284"/>
              <w:rPr>
                <w:sz w:val="20"/>
                <w:szCs w:val="20"/>
                <w:lang w:val="uk-UA"/>
              </w:rPr>
            </w:pPr>
            <w:r w:rsidRPr="00D53529">
              <w:rPr>
                <w:sz w:val="20"/>
                <w:szCs w:val="20"/>
              </w:rPr>
              <w:lastRenderedPageBreak/>
              <w:t>Додаток 6</w:t>
            </w:r>
            <w:r w:rsidRPr="00D53529">
              <w:rPr>
                <w:sz w:val="20"/>
                <w:szCs w:val="20"/>
              </w:rPr>
              <w:br/>
              <w:t>до Положення про розкриття інформації емітентами цінних паперів</w:t>
            </w:r>
            <w:r w:rsidRPr="00D53529">
              <w:rPr>
                <w:sz w:val="20"/>
                <w:szCs w:val="20"/>
              </w:rPr>
              <w:br/>
              <w:t>(пу</w:t>
            </w:r>
            <w:r w:rsidRPr="00D53529">
              <w:rPr>
                <w:sz w:val="20"/>
                <w:szCs w:val="20"/>
                <w:lang w:val="uk-UA"/>
              </w:rPr>
              <w:t>(пу</w:t>
            </w:r>
            <w:r w:rsidRPr="00D53529">
              <w:rPr>
                <w:sz w:val="20"/>
                <w:szCs w:val="20"/>
              </w:rPr>
              <w:t>нкт 7 глави 1 розділу III)</w:t>
            </w:r>
          </w:p>
        </w:tc>
      </w:tr>
    </w:tbl>
    <w:p w:rsidR="00D53529" w:rsidRPr="00D53529" w:rsidRDefault="00D53529" w:rsidP="00D53529">
      <w:pPr>
        <w:spacing w:before="100" w:beforeAutospacing="1" w:after="100" w:afterAutospacing="1"/>
        <w:ind w:left="4956"/>
        <w:jc w:val="both"/>
        <w:rPr>
          <w:b/>
          <w:lang w:val="uk-UA"/>
        </w:rPr>
      </w:pPr>
      <w:r w:rsidRPr="00D53529">
        <w:rPr>
          <w:sz w:val="20"/>
          <w:szCs w:val="20"/>
          <w:lang w:val="uk-UA"/>
        </w:rPr>
        <w:br w:type="textWrapping" w:clear="all"/>
      </w:r>
      <w:r w:rsidRPr="00D53529">
        <w:rPr>
          <w:b/>
          <w:lang w:val="uk-UA"/>
        </w:rPr>
        <w:t>Відомості про зміну складу посадових осіб емітента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2"/>
        <w:gridCol w:w="2113"/>
        <w:gridCol w:w="2945"/>
        <w:gridCol w:w="4235"/>
        <w:gridCol w:w="2716"/>
        <w:gridCol w:w="2577"/>
      </w:tblGrid>
      <w:tr w:rsidR="00D53529" w:rsidRPr="00D53529" w:rsidTr="005C27C3">
        <w:tc>
          <w:tcPr>
            <w:tcW w:w="478"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b/>
                <w:sz w:val="20"/>
                <w:szCs w:val="20"/>
                <w:lang w:val="uk-UA"/>
              </w:rPr>
            </w:pPr>
            <w:r w:rsidRPr="00D53529">
              <w:rPr>
                <w:b/>
                <w:sz w:val="20"/>
                <w:szCs w:val="20"/>
              </w:rPr>
              <w:t>Дата вчинення дії</w:t>
            </w:r>
          </w:p>
        </w:tc>
        <w:tc>
          <w:tcPr>
            <w:tcW w:w="655"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b/>
                <w:sz w:val="20"/>
                <w:szCs w:val="20"/>
                <w:lang w:val="uk-UA"/>
              </w:rPr>
            </w:pPr>
            <w:r w:rsidRPr="00D53529">
              <w:rPr>
                <w:b/>
                <w:sz w:val="20"/>
                <w:szCs w:val="20"/>
                <w:lang w:val="uk-UA"/>
              </w:rPr>
              <w:t>Зміни (призначено, звільнено, обрано або припинено повноваження)</w:t>
            </w:r>
          </w:p>
        </w:tc>
        <w:tc>
          <w:tcPr>
            <w:tcW w:w="913"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b/>
                <w:sz w:val="20"/>
                <w:szCs w:val="20"/>
                <w:lang w:val="uk-UA"/>
              </w:rPr>
            </w:pPr>
            <w:r w:rsidRPr="00D53529">
              <w:rPr>
                <w:b/>
                <w:sz w:val="20"/>
                <w:szCs w:val="20"/>
                <w:lang w:val="uk-UA"/>
              </w:rPr>
              <w:t>Посада*</w:t>
            </w:r>
          </w:p>
        </w:tc>
        <w:tc>
          <w:tcPr>
            <w:tcW w:w="1313"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b/>
                <w:sz w:val="20"/>
                <w:szCs w:val="20"/>
                <w:lang w:val="uk-UA"/>
              </w:rPr>
            </w:pPr>
            <w:r w:rsidRPr="00D53529">
              <w:rPr>
                <w:b/>
                <w:sz w:val="20"/>
                <w:szCs w:val="20"/>
                <w:lang w:val="uk-UA"/>
              </w:rPr>
              <w:t>Прізвище, ім'я, по батькові або повне найменування юридичної особи</w:t>
            </w:r>
          </w:p>
        </w:tc>
        <w:tc>
          <w:tcPr>
            <w:tcW w:w="842"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b/>
                <w:sz w:val="20"/>
                <w:szCs w:val="20"/>
                <w:lang w:val="uk-UA"/>
              </w:rPr>
            </w:pPr>
            <w:r w:rsidRPr="00D53529">
              <w:rPr>
                <w:b/>
                <w:sz w:val="20"/>
                <w:szCs w:val="20"/>
              </w:rPr>
              <w:t>Ідентифікаційний код юридичної особи</w:t>
            </w:r>
          </w:p>
        </w:tc>
        <w:tc>
          <w:tcPr>
            <w:tcW w:w="799"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b/>
                <w:sz w:val="20"/>
                <w:szCs w:val="20"/>
                <w:lang w:val="uk-UA"/>
              </w:rPr>
            </w:pPr>
            <w:r w:rsidRPr="00D53529">
              <w:rPr>
                <w:b/>
                <w:sz w:val="20"/>
                <w:szCs w:val="20"/>
                <w:lang w:val="uk-UA"/>
              </w:rPr>
              <w:t>Розмір частки в статутному капіталі емітента (у відсотках)</w:t>
            </w:r>
          </w:p>
        </w:tc>
      </w:tr>
      <w:tr w:rsidR="00D53529" w:rsidRPr="00D53529" w:rsidTr="005C27C3">
        <w:tc>
          <w:tcPr>
            <w:tcW w:w="478"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b/>
                <w:sz w:val="20"/>
                <w:szCs w:val="20"/>
                <w:lang w:val="uk-UA"/>
              </w:rPr>
            </w:pPr>
            <w:r w:rsidRPr="00D53529">
              <w:rPr>
                <w:b/>
                <w:sz w:val="20"/>
                <w:szCs w:val="20"/>
                <w:lang w:val="uk-UA"/>
              </w:rPr>
              <w:t>1</w:t>
            </w:r>
          </w:p>
        </w:tc>
        <w:tc>
          <w:tcPr>
            <w:tcW w:w="655"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b/>
                <w:sz w:val="20"/>
                <w:szCs w:val="20"/>
                <w:lang w:val="uk-UA"/>
              </w:rPr>
            </w:pPr>
            <w:r w:rsidRPr="00D53529">
              <w:rPr>
                <w:b/>
                <w:sz w:val="20"/>
                <w:szCs w:val="20"/>
                <w:lang w:val="uk-UA"/>
              </w:rPr>
              <w:t>2</w:t>
            </w:r>
          </w:p>
        </w:tc>
        <w:tc>
          <w:tcPr>
            <w:tcW w:w="913"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b/>
                <w:sz w:val="20"/>
                <w:szCs w:val="20"/>
                <w:lang w:val="uk-UA"/>
              </w:rPr>
            </w:pPr>
            <w:r w:rsidRPr="00D53529">
              <w:rPr>
                <w:b/>
                <w:sz w:val="20"/>
                <w:szCs w:val="20"/>
                <w:lang w:val="uk-UA"/>
              </w:rPr>
              <w:t>3</w:t>
            </w:r>
          </w:p>
        </w:tc>
        <w:tc>
          <w:tcPr>
            <w:tcW w:w="1313"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b/>
                <w:sz w:val="20"/>
                <w:szCs w:val="20"/>
                <w:lang w:val="uk-UA"/>
              </w:rPr>
            </w:pPr>
            <w:r w:rsidRPr="00D53529">
              <w:rPr>
                <w:b/>
                <w:sz w:val="20"/>
                <w:szCs w:val="20"/>
                <w:lang w:val="uk-UA"/>
              </w:rPr>
              <w:t>4</w:t>
            </w:r>
          </w:p>
        </w:tc>
        <w:tc>
          <w:tcPr>
            <w:tcW w:w="842"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b/>
                <w:sz w:val="20"/>
                <w:szCs w:val="20"/>
                <w:lang w:val="uk-UA"/>
              </w:rPr>
            </w:pPr>
            <w:r w:rsidRPr="00D53529">
              <w:rPr>
                <w:b/>
                <w:sz w:val="20"/>
                <w:szCs w:val="20"/>
                <w:lang w:val="uk-UA"/>
              </w:rPr>
              <w:t>5</w:t>
            </w:r>
          </w:p>
        </w:tc>
        <w:tc>
          <w:tcPr>
            <w:tcW w:w="799"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b/>
                <w:sz w:val="20"/>
                <w:szCs w:val="20"/>
                <w:lang w:val="uk-UA"/>
              </w:rPr>
            </w:pPr>
            <w:r w:rsidRPr="00D53529">
              <w:rPr>
                <w:b/>
                <w:sz w:val="20"/>
                <w:szCs w:val="20"/>
                <w:lang w:val="uk-UA"/>
              </w:rPr>
              <w:t>6</w:t>
            </w:r>
          </w:p>
        </w:tc>
      </w:tr>
      <w:tr w:rsidR="00D53529" w:rsidRPr="00D53529" w:rsidTr="005C27C3">
        <w:tc>
          <w:tcPr>
            <w:tcW w:w="478"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28.04.2023</w:t>
            </w:r>
          </w:p>
        </w:tc>
        <w:tc>
          <w:tcPr>
            <w:tcW w:w="655"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припинено повноваження</w:t>
            </w:r>
          </w:p>
        </w:tc>
        <w:tc>
          <w:tcPr>
            <w:tcW w:w="913"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Голова наглядової ради</w:t>
            </w:r>
          </w:p>
        </w:tc>
        <w:tc>
          <w:tcPr>
            <w:tcW w:w="1313"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Ольховий Юрiй Васильович</w:t>
            </w:r>
          </w:p>
        </w:tc>
        <w:tc>
          <w:tcPr>
            <w:tcW w:w="842"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p>
        </w:tc>
        <w:tc>
          <w:tcPr>
            <w:tcW w:w="799"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94.26000</w:t>
            </w:r>
          </w:p>
        </w:tc>
      </w:tr>
      <w:tr w:rsidR="00D53529" w:rsidRPr="00D53529" w:rsidTr="005C27C3">
        <w:tc>
          <w:tcPr>
            <w:tcW w:w="5000" w:type="pct"/>
            <w:gridSpan w:val="6"/>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rPr>
                <w:b/>
                <w:sz w:val="20"/>
                <w:szCs w:val="20"/>
                <w:lang w:val="uk-UA"/>
              </w:rPr>
            </w:pPr>
            <w:r w:rsidRPr="00D53529">
              <w:rPr>
                <w:b/>
                <w:sz w:val="20"/>
                <w:szCs w:val="20"/>
                <w:lang w:val="uk-UA"/>
              </w:rPr>
              <w:t>Зміст інформації</w:t>
            </w:r>
          </w:p>
        </w:tc>
      </w:tr>
      <w:tr w:rsidR="00D53529" w:rsidRPr="00D53529" w:rsidTr="005C27C3">
        <w:tc>
          <w:tcPr>
            <w:tcW w:w="5000" w:type="pct"/>
            <w:gridSpan w:val="6"/>
            <w:tcBorders>
              <w:top w:val="outset" w:sz="6" w:space="0" w:color="auto"/>
              <w:left w:val="outset" w:sz="6" w:space="0" w:color="auto"/>
              <w:bottom w:val="outset" w:sz="6" w:space="0" w:color="auto"/>
              <w:right w:val="outset" w:sz="6" w:space="0" w:color="auto"/>
            </w:tcBorders>
          </w:tcPr>
          <w:p w:rsidR="00D53529" w:rsidRPr="00D53529" w:rsidRDefault="00D53529" w:rsidP="00D53529">
            <w:pPr>
              <w:spacing w:before="100" w:beforeAutospacing="1" w:after="100" w:afterAutospacing="1"/>
              <w:rPr>
                <w:sz w:val="20"/>
                <w:szCs w:val="20"/>
                <w:lang w:val="uk-UA"/>
              </w:rPr>
            </w:pPr>
            <w:r w:rsidRPr="00D53529">
              <w:rPr>
                <w:sz w:val="20"/>
                <w:szCs w:val="20"/>
                <w:lang w:val="uk-UA"/>
              </w:rPr>
              <w:t>28.04.2023р.  ПрАТ "Рафалiвський кар'єр"  отримало результати голосування вiд ПАТ "НДУ", на пiдставi яких був складений протокол чергових загальних зборiв акцiонерiв (Протокол №1 вiд 28.04.2023р.), якi вiдбулися 25.04.2023р. На загальних зборах акцiонерiв, якi вiдбулися 25.04.2023р. (Протокол №1 вiд 28.04.2023р.) було прийнято рiшення про припинення повноважень голови наглядової ради Ольхового Юрiя Васильовича, у зв'язку iз закiнченням термiну перебування на посадi. Посадова особа є акцiонером, що володiє  пакетом акцiй емiтента у розмiрi 94,26%.  Посадова особа обiймала дану посаду протягом 5 рокiв та 5 мiсяцiв.  Непогашеної судимостi за корисливi та посадовi злочини посадова особа не має.</w:t>
            </w:r>
          </w:p>
        </w:tc>
      </w:tr>
      <w:tr w:rsidR="00D53529" w:rsidRPr="00D53529" w:rsidTr="005C27C3">
        <w:tc>
          <w:tcPr>
            <w:tcW w:w="478"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28.04.2023</w:t>
            </w:r>
          </w:p>
        </w:tc>
        <w:tc>
          <w:tcPr>
            <w:tcW w:w="655"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припинено повноваження</w:t>
            </w:r>
          </w:p>
        </w:tc>
        <w:tc>
          <w:tcPr>
            <w:tcW w:w="913"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Член наглядової ради</w:t>
            </w:r>
          </w:p>
        </w:tc>
        <w:tc>
          <w:tcPr>
            <w:tcW w:w="1313"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Кононюк Iван Iванович</w:t>
            </w:r>
          </w:p>
        </w:tc>
        <w:tc>
          <w:tcPr>
            <w:tcW w:w="842"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p>
        </w:tc>
        <w:tc>
          <w:tcPr>
            <w:tcW w:w="799"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0.03000</w:t>
            </w:r>
          </w:p>
        </w:tc>
      </w:tr>
      <w:tr w:rsidR="00D53529" w:rsidRPr="00D53529" w:rsidTr="005C27C3">
        <w:tc>
          <w:tcPr>
            <w:tcW w:w="5000" w:type="pct"/>
            <w:gridSpan w:val="6"/>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rPr>
                <w:b/>
                <w:sz w:val="20"/>
                <w:szCs w:val="20"/>
                <w:lang w:val="uk-UA"/>
              </w:rPr>
            </w:pPr>
            <w:r w:rsidRPr="00D53529">
              <w:rPr>
                <w:b/>
                <w:sz w:val="20"/>
                <w:szCs w:val="20"/>
                <w:lang w:val="uk-UA"/>
              </w:rPr>
              <w:t>Зміст інформації</w:t>
            </w:r>
          </w:p>
        </w:tc>
      </w:tr>
      <w:tr w:rsidR="00D53529" w:rsidRPr="00D53529" w:rsidTr="005C27C3">
        <w:tc>
          <w:tcPr>
            <w:tcW w:w="5000" w:type="pct"/>
            <w:gridSpan w:val="6"/>
            <w:tcBorders>
              <w:top w:val="outset" w:sz="6" w:space="0" w:color="auto"/>
              <w:left w:val="outset" w:sz="6" w:space="0" w:color="auto"/>
              <w:bottom w:val="outset" w:sz="6" w:space="0" w:color="auto"/>
              <w:right w:val="outset" w:sz="6" w:space="0" w:color="auto"/>
            </w:tcBorders>
          </w:tcPr>
          <w:p w:rsidR="00D53529" w:rsidRPr="00D53529" w:rsidRDefault="00D53529" w:rsidP="00D53529">
            <w:pPr>
              <w:spacing w:before="100" w:beforeAutospacing="1" w:after="100" w:afterAutospacing="1"/>
              <w:rPr>
                <w:sz w:val="20"/>
                <w:szCs w:val="20"/>
                <w:lang w:val="uk-UA"/>
              </w:rPr>
            </w:pPr>
            <w:r w:rsidRPr="00D53529">
              <w:rPr>
                <w:sz w:val="20"/>
                <w:szCs w:val="20"/>
                <w:lang w:val="uk-UA"/>
              </w:rPr>
              <w:t>28.04.2023р.  ПрАТ "Рафалiвський кар'єр"  отримало результати голосування вiд ПАТ "НДУ", на пiдставi яких був складений протокол чергових загальних зборiв акцiонерiв (Протокол №1 вiд 28.04.2023р.), якi вiдбулися 25.04.2023р. На загальних зборах акцiонерiв, якi вiдбулися 25.04.2023р. (Протокол №1 вiд 28.04.2023р.) було прийнято рiшення про припинення повноважень члена наглядової ради Кононюка Iвана Iвановича, у зв'язку iз закiнченням термiну перебування на посадi. Посадова особа є акцiонером, що володiє  пакетом акцiй емiтента у розмiрi 0,03%.  Посадова особа обiймала дану посаду протягом 5 рокiв та 5 мiсяцiв.  Непогашеної судимостi за корисливi та посадовi злочини посадова особа не має.</w:t>
            </w:r>
          </w:p>
        </w:tc>
      </w:tr>
      <w:tr w:rsidR="00D53529" w:rsidRPr="00D53529" w:rsidTr="005C27C3">
        <w:tc>
          <w:tcPr>
            <w:tcW w:w="478"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28.04.2023</w:t>
            </w:r>
          </w:p>
        </w:tc>
        <w:tc>
          <w:tcPr>
            <w:tcW w:w="655"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припинено повноваження</w:t>
            </w:r>
          </w:p>
        </w:tc>
        <w:tc>
          <w:tcPr>
            <w:tcW w:w="913"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Член наглядової ради</w:t>
            </w:r>
          </w:p>
        </w:tc>
        <w:tc>
          <w:tcPr>
            <w:tcW w:w="1313"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Сльозко Вiктор Михайлович</w:t>
            </w:r>
          </w:p>
        </w:tc>
        <w:tc>
          <w:tcPr>
            <w:tcW w:w="842"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p>
        </w:tc>
        <w:tc>
          <w:tcPr>
            <w:tcW w:w="799"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0.00000</w:t>
            </w:r>
          </w:p>
        </w:tc>
      </w:tr>
      <w:tr w:rsidR="00D53529" w:rsidRPr="00D53529" w:rsidTr="005C27C3">
        <w:tc>
          <w:tcPr>
            <w:tcW w:w="5000" w:type="pct"/>
            <w:gridSpan w:val="6"/>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rPr>
                <w:b/>
                <w:sz w:val="20"/>
                <w:szCs w:val="20"/>
                <w:lang w:val="uk-UA"/>
              </w:rPr>
            </w:pPr>
            <w:r w:rsidRPr="00D53529">
              <w:rPr>
                <w:b/>
                <w:sz w:val="20"/>
                <w:szCs w:val="20"/>
                <w:lang w:val="uk-UA"/>
              </w:rPr>
              <w:t>Зміст інформації</w:t>
            </w:r>
          </w:p>
        </w:tc>
      </w:tr>
      <w:tr w:rsidR="00D53529" w:rsidRPr="00D53529" w:rsidTr="005C27C3">
        <w:tc>
          <w:tcPr>
            <w:tcW w:w="5000" w:type="pct"/>
            <w:gridSpan w:val="6"/>
            <w:tcBorders>
              <w:top w:val="outset" w:sz="6" w:space="0" w:color="auto"/>
              <w:left w:val="outset" w:sz="6" w:space="0" w:color="auto"/>
              <w:bottom w:val="outset" w:sz="6" w:space="0" w:color="auto"/>
              <w:right w:val="outset" w:sz="6" w:space="0" w:color="auto"/>
            </w:tcBorders>
          </w:tcPr>
          <w:p w:rsidR="00D53529" w:rsidRPr="00D53529" w:rsidRDefault="00D53529" w:rsidP="00D53529">
            <w:pPr>
              <w:spacing w:before="100" w:beforeAutospacing="1" w:after="100" w:afterAutospacing="1"/>
              <w:rPr>
                <w:sz w:val="20"/>
                <w:szCs w:val="20"/>
                <w:lang w:val="uk-UA"/>
              </w:rPr>
            </w:pPr>
            <w:r w:rsidRPr="00D53529">
              <w:rPr>
                <w:sz w:val="20"/>
                <w:szCs w:val="20"/>
                <w:lang w:val="uk-UA"/>
              </w:rPr>
              <w:t>28.04.2023р.  ПрАТ "Рафалiвський кар'єр"  отримало результати голосування вiд ПАТ "НДУ", на пiдставi яких був складений протокол чергових загальних зборiв акцiонерiв (Протокол №1 вiд 28.04.2023р.), якi вiдбулися 25.04.2023р. На загальних зборах акцiонерiв, якi вiдбулися 25.04.2023р. (Протокол №1 вiд 28.04.2023р.) було прийнято рiшення про припинення повноважень члена наглядової ради Сльозко Вiктора Миколайовича, у зв'язку iз закiнченням термiну перебування на посадi. Акцiями емiтента не володiє, є представником акцiонера Ольхового Юрiя Васильовича, який володiє пакетом акцiй емiтента  у розмiрi 94,26%. Посадова особа обiймала дану посаду протягом 3 рокiв та 11 мiсяцiв.  Непогашеної судимостi за корисливi та посадовi злочини посадова особа не має.</w:t>
            </w:r>
          </w:p>
        </w:tc>
      </w:tr>
      <w:tr w:rsidR="00D53529" w:rsidRPr="00D53529" w:rsidTr="005C27C3">
        <w:tc>
          <w:tcPr>
            <w:tcW w:w="478"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28.04.2023</w:t>
            </w:r>
          </w:p>
        </w:tc>
        <w:tc>
          <w:tcPr>
            <w:tcW w:w="655"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обрано</w:t>
            </w:r>
          </w:p>
        </w:tc>
        <w:tc>
          <w:tcPr>
            <w:tcW w:w="913"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Голова наглядової ради</w:t>
            </w:r>
          </w:p>
        </w:tc>
        <w:tc>
          <w:tcPr>
            <w:tcW w:w="1313"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Ольховий Юрiй Васильович</w:t>
            </w:r>
          </w:p>
        </w:tc>
        <w:tc>
          <w:tcPr>
            <w:tcW w:w="842"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p>
        </w:tc>
        <w:tc>
          <w:tcPr>
            <w:tcW w:w="799"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94.26400</w:t>
            </w:r>
          </w:p>
        </w:tc>
      </w:tr>
      <w:tr w:rsidR="00D53529" w:rsidRPr="00D53529" w:rsidTr="005C27C3">
        <w:tc>
          <w:tcPr>
            <w:tcW w:w="5000" w:type="pct"/>
            <w:gridSpan w:val="6"/>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rPr>
                <w:b/>
                <w:sz w:val="20"/>
                <w:szCs w:val="20"/>
                <w:lang w:val="uk-UA"/>
              </w:rPr>
            </w:pPr>
            <w:r w:rsidRPr="00D53529">
              <w:rPr>
                <w:b/>
                <w:sz w:val="20"/>
                <w:szCs w:val="20"/>
                <w:lang w:val="uk-UA"/>
              </w:rPr>
              <w:t>Зміст інформації</w:t>
            </w:r>
          </w:p>
        </w:tc>
      </w:tr>
      <w:tr w:rsidR="00D53529" w:rsidRPr="00D53529" w:rsidTr="005C27C3">
        <w:tc>
          <w:tcPr>
            <w:tcW w:w="5000" w:type="pct"/>
            <w:gridSpan w:val="6"/>
            <w:tcBorders>
              <w:top w:val="outset" w:sz="6" w:space="0" w:color="auto"/>
              <w:left w:val="outset" w:sz="6" w:space="0" w:color="auto"/>
              <w:bottom w:val="outset" w:sz="6" w:space="0" w:color="auto"/>
              <w:right w:val="outset" w:sz="6" w:space="0" w:color="auto"/>
            </w:tcBorders>
          </w:tcPr>
          <w:p w:rsidR="00D53529" w:rsidRPr="00D53529" w:rsidRDefault="00D53529" w:rsidP="00D53529">
            <w:pPr>
              <w:spacing w:before="100" w:beforeAutospacing="1" w:after="100" w:afterAutospacing="1"/>
              <w:rPr>
                <w:sz w:val="20"/>
                <w:szCs w:val="20"/>
                <w:lang w:val="uk-UA"/>
              </w:rPr>
            </w:pPr>
            <w:r w:rsidRPr="00D53529">
              <w:rPr>
                <w:sz w:val="20"/>
                <w:szCs w:val="20"/>
                <w:lang w:val="uk-UA"/>
              </w:rPr>
              <w:t>28.04.2023р. ПрАТ "Рафалiвський кар'єр" отримало результати голосування вiд ПАТ "НДУ", на пiдставi яких був складений протокол чергових загальних зборiв акцiонерiв (Протокол №1 вiд 28.04.2023р.), якi вiдбулися 25.04.2023р. На загальних зборах акцiонерiв, якi вiдбулися 25.04.2023р. (Протокол №1 вiд 28.04.2023р.) було прийнято рiшення про обрання Ольхового Юрiя Васильовича членом наглядової ради, а рiшенням наглядової ради 28.04.2023р. (Протокол № б/н вiд 28.04.2023р.) Ольховий Юрiй Васильович був обраний головою наглядової ради. Посадова особа є акцiонером, що володiє  пакетом акцiй емiтента у розмiрi 94,26%.  Iншi посади, якi обiймала посадова особа протягом останнiх п'яти рокiв: голова наглядової ради ПрАТ "Луцькавтодор" (43010, Волинська обл., м. Луцьк, вул. Дубнiвська, 66), голова наглядової ради ПрАТ "Рафалiвський кар'єр". Непогашеної судимостi за корисливi та посадовi злочини посадова особа не має.  Посадова особа обрана термiном на 3 роки.</w:t>
            </w:r>
          </w:p>
        </w:tc>
      </w:tr>
      <w:tr w:rsidR="00D53529" w:rsidRPr="00D53529" w:rsidTr="005C27C3">
        <w:tc>
          <w:tcPr>
            <w:tcW w:w="478"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lastRenderedPageBreak/>
              <w:t>28.04.2023</w:t>
            </w:r>
          </w:p>
        </w:tc>
        <w:tc>
          <w:tcPr>
            <w:tcW w:w="655"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обрано</w:t>
            </w:r>
          </w:p>
        </w:tc>
        <w:tc>
          <w:tcPr>
            <w:tcW w:w="913"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Член наглядової ради</w:t>
            </w:r>
          </w:p>
        </w:tc>
        <w:tc>
          <w:tcPr>
            <w:tcW w:w="1313"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Кононюк Iван Iванович</w:t>
            </w:r>
          </w:p>
        </w:tc>
        <w:tc>
          <w:tcPr>
            <w:tcW w:w="842"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p>
        </w:tc>
        <w:tc>
          <w:tcPr>
            <w:tcW w:w="799"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0.03000</w:t>
            </w:r>
          </w:p>
        </w:tc>
      </w:tr>
      <w:tr w:rsidR="00D53529" w:rsidRPr="00D53529" w:rsidTr="005C27C3">
        <w:tc>
          <w:tcPr>
            <w:tcW w:w="5000" w:type="pct"/>
            <w:gridSpan w:val="6"/>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rPr>
                <w:b/>
                <w:sz w:val="20"/>
                <w:szCs w:val="20"/>
                <w:lang w:val="uk-UA"/>
              </w:rPr>
            </w:pPr>
            <w:r w:rsidRPr="00D53529">
              <w:rPr>
                <w:b/>
                <w:sz w:val="20"/>
                <w:szCs w:val="20"/>
                <w:lang w:val="uk-UA"/>
              </w:rPr>
              <w:t>Зміст інформації</w:t>
            </w:r>
          </w:p>
        </w:tc>
      </w:tr>
      <w:tr w:rsidR="00D53529" w:rsidRPr="00D53529" w:rsidTr="005C27C3">
        <w:tc>
          <w:tcPr>
            <w:tcW w:w="5000" w:type="pct"/>
            <w:gridSpan w:val="6"/>
            <w:tcBorders>
              <w:top w:val="outset" w:sz="6" w:space="0" w:color="auto"/>
              <w:left w:val="outset" w:sz="6" w:space="0" w:color="auto"/>
              <w:bottom w:val="outset" w:sz="6" w:space="0" w:color="auto"/>
              <w:right w:val="outset" w:sz="6" w:space="0" w:color="auto"/>
            </w:tcBorders>
          </w:tcPr>
          <w:p w:rsidR="00D53529" w:rsidRPr="00D53529" w:rsidRDefault="00D53529" w:rsidP="00D53529">
            <w:pPr>
              <w:spacing w:before="100" w:beforeAutospacing="1" w:after="100" w:afterAutospacing="1"/>
              <w:rPr>
                <w:sz w:val="20"/>
                <w:szCs w:val="20"/>
                <w:lang w:val="uk-UA"/>
              </w:rPr>
            </w:pPr>
            <w:r w:rsidRPr="00D53529">
              <w:rPr>
                <w:sz w:val="20"/>
                <w:szCs w:val="20"/>
                <w:lang w:val="uk-UA"/>
              </w:rPr>
              <w:t>28.04.2023р.  ПрАТ "Рафалiвський кар'єр"  отримало результати голосування вiд ПАТ "НДУ", на пiдставi яких був складений протокол чергових загальних зборiв акцiонерiв (Протокол №1 вiд 28.04.2023р.), якi вiдбулися 25.04.2023р. На загальних зборах акцiонерiв, якi вiдбулися 25.04.2023р. (Протокол №1 вiд 28.04.2023р.) було прийнято рiшення про обрання Кононюка Iвана Iвановича членом  наглядової ради. Посадова особа є акцiонером, що володiє  пакетом акцiй емiтента у розмiрi 0,03%.  Iншi посади, якi обiймала посадова особа протягом останнiх п'яти рокiв: помiчник машинiста тепловоза ПрАТ "Рафалiвський кар'єр", член наглядової ради ПрАТ "Рафалiвський кар'єр".  Непогашеної судимостi за корисливi та посадовi злочини посадова особа не має. Посадова особа обрана термiном на 3 роки.</w:t>
            </w:r>
          </w:p>
        </w:tc>
      </w:tr>
      <w:tr w:rsidR="00D53529" w:rsidRPr="00D53529" w:rsidTr="005C27C3">
        <w:tc>
          <w:tcPr>
            <w:tcW w:w="478"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28.04.2023</w:t>
            </w:r>
          </w:p>
        </w:tc>
        <w:tc>
          <w:tcPr>
            <w:tcW w:w="655"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обрано</w:t>
            </w:r>
          </w:p>
        </w:tc>
        <w:tc>
          <w:tcPr>
            <w:tcW w:w="913"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Член наглядової ради</w:t>
            </w:r>
          </w:p>
        </w:tc>
        <w:tc>
          <w:tcPr>
            <w:tcW w:w="1313"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Сльозко Вiктор Михайлович</w:t>
            </w:r>
          </w:p>
        </w:tc>
        <w:tc>
          <w:tcPr>
            <w:tcW w:w="842"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p>
        </w:tc>
        <w:tc>
          <w:tcPr>
            <w:tcW w:w="799" w:type="pct"/>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jc w:val="center"/>
              <w:rPr>
                <w:sz w:val="20"/>
                <w:szCs w:val="20"/>
                <w:lang w:val="uk-UA"/>
              </w:rPr>
            </w:pPr>
            <w:r w:rsidRPr="00D53529">
              <w:rPr>
                <w:sz w:val="20"/>
                <w:szCs w:val="20"/>
                <w:lang w:val="uk-UA"/>
              </w:rPr>
              <w:t>0.00000</w:t>
            </w:r>
          </w:p>
        </w:tc>
      </w:tr>
      <w:tr w:rsidR="00D53529" w:rsidRPr="00D53529" w:rsidTr="005C27C3">
        <w:tc>
          <w:tcPr>
            <w:tcW w:w="5000" w:type="pct"/>
            <w:gridSpan w:val="6"/>
            <w:tcBorders>
              <w:top w:val="outset" w:sz="6" w:space="0" w:color="auto"/>
              <w:left w:val="outset" w:sz="6" w:space="0" w:color="auto"/>
              <w:bottom w:val="outset" w:sz="6" w:space="0" w:color="auto"/>
              <w:right w:val="outset" w:sz="6" w:space="0" w:color="auto"/>
            </w:tcBorders>
            <w:vAlign w:val="center"/>
          </w:tcPr>
          <w:p w:rsidR="00D53529" w:rsidRPr="00D53529" w:rsidRDefault="00D53529" w:rsidP="00D53529">
            <w:pPr>
              <w:spacing w:before="100" w:beforeAutospacing="1" w:after="100" w:afterAutospacing="1"/>
              <w:rPr>
                <w:b/>
                <w:sz w:val="20"/>
                <w:szCs w:val="20"/>
                <w:lang w:val="uk-UA"/>
              </w:rPr>
            </w:pPr>
            <w:r w:rsidRPr="00D53529">
              <w:rPr>
                <w:b/>
                <w:sz w:val="20"/>
                <w:szCs w:val="20"/>
                <w:lang w:val="uk-UA"/>
              </w:rPr>
              <w:t>Зміст інформації</w:t>
            </w:r>
          </w:p>
        </w:tc>
      </w:tr>
      <w:tr w:rsidR="00D53529" w:rsidRPr="00D53529" w:rsidTr="005C27C3">
        <w:tc>
          <w:tcPr>
            <w:tcW w:w="5000" w:type="pct"/>
            <w:gridSpan w:val="6"/>
            <w:tcBorders>
              <w:top w:val="outset" w:sz="6" w:space="0" w:color="auto"/>
              <w:left w:val="outset" w:sz="6" w:space="0" w:color="auto"/>
              <w:bottom w:val="outset" w:sz="6" w:space="0" w:color="auto"/>
              <w:right w:val="outset" w:sz="6" w:space="0" w:color="auto"/>
            </w:tcBorders>
          </w:tcPr>
          <w:p w:rsidR="00D53529" w:rsidRPr="00D53529" w:rsidRDefault="00D53529" w:rsidP="00D53529">
            <w:pPr>
              <w:spacing w:before="100" w:beforeAutospacing="1" w:after="100" w:afterAutospacing="1"/>
              <w:rPr>
                <w:sz w:val="20"/>
                <w:szCs w:val="20"/>
                <w:lang w:val="uk-UA"/>
              </w:rPr>
            </w:pPr>
            <w:r w:rsidRPr="00D53529">
              <w:rPr>
                <w:sz w:val="20"/>
                <w:szCs w:val="20"/>
                <w:lang w:val="uk-UA"/>
              </w:rPr>
              <w:t>28.04.2023р.  ПрАТ "Рафалiвський кар'єр"  отримало результати голосування вiд ПАТ "НДУ", на пiдставi яких був складений протокол чергових загальних зборiв акцiонерiв (Протокол №1 вiд 28.04.2023р.), якi вiдбулися 25.04.2023р. На загальних зборах акцiонерiв, якi вiдбулися 25.04.2023р. (Протокол №1 вiд 28.04.2023р.) було прийнято рiшення про обрання Сльозко Вiктора Миколайовича членом  наглядової ради. Акцiями емiтента не володiє, є представником акцiонера Ольхового Юрiя Васильовича, який володiє пакетом акцiй емiтента  у розмiрi 94,26%. Iншi посади, якi обiймала посадова особа протягом останнiх п'яти рокiв: начальник РММ на ПрАТ "Луцькавтодор"; начальник РММ на ТОВ "Луцькавтодор-Сервiс" (43010, м. Луцьк, вул. Дубнiвська, 66), член наглядової ради ПрАТ "Рафалiвський кар'єр".  Непогашеної судимостi за корисливi та посадовi злочини посадова особа не має.  Посадова особа обрана термiном на 3 роки.</w:t>
            </w:r>
          </w:p>
        </w:tc>
      </w:tr>
    </w:tbl>
    <w:p w:rsidR="00D53529" w:rsidRPr="00D53529" w:rsidRDefault="00D53529" w:rsidP="00D53529">
      <w:pPr>
        <w:rPr>
          <w:lang w:val="en-US"/>
        </w:rPr>
      </w:pPr>
    </w:p>
    <w:p w:rsidR="00D53529" w:rsidRPr="00D53529" w:rsidRDefault="00D53529" w:rsidP="00D53529">
      <w:r w:rsidRPr="00D53529">
        <w:rPr>
          <w:color w:val="333333"/>
          <w:sz w:val="20"/>
          <w:szCs w:val="20"/>
          <w:shd w:val="clear" w:color="auto" w:fill="FFFFFF"/>
        </w:rPr>
        <w:t>* Окремо зазначаються особи, які звільняються та призначаються (обираються або припиняють повноваження) на кожну посаду.</w:t>
      </w:r>
    </w:p>
    <w:p w:rsidR="003C4C1A" w:rsidRPr="00E33290" w:rsidRDefault="003C4C1A" w:rsidP="00C86AFD"/>
    <w:sectPr w:rsidR="003C4C1A" w:rsidRPr="00E33290" w:rsidSect="00D53529">
      <w:pgSz w:w="16838" w:h="11906" w:orient="landscape" w:code="9"/>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7F"/>
    <w:rsid w:val="00020BCB"/>
    <w:rsid w:val="0004657F"/>
    <w:rsid w:val="001714DF"/>
    <w:rsid w:val="002D6506"/>
    <w:rsid w:val="003275D1"/>
    <w:rsid w:val="00375E69"/>
    <w:rsid w:val="003C4C1A"/>
    <w:rsid w:val="004263EB"/>
    <w:rsid w:val="0044001B"/>
    <w:rsid w:val="004E61FF"/>
    <w:rsid w:val="00531337"/>
    <w:rsid w:val="006C6B5C"/>
    <w:rsid w:val="007E37D1"/>
    <w:rsid w:val="007F5510"/>
    <w:rsid w:val="00902454"/>
    <w:rsid w:val="009A60E3"/>
    <w:rsid w:val="009F2C05"/>
    <w:rsid w:val="00A372E3"/>
    <w:rsid w:val="00B71BC8"/>
    <w:rsid w:val="00C86AFD"/>
    <w:rsid w:val="00CD55EE"/>
    <w:rsid w:val="00D055A7"/>
    <w:rsid w:val="00D42B2D"/>
    <w:rsid w:val="00D42FB5"/>
    <w:rsid w:val="00D53529"/>
    <w:rsid w:val="00DC6C96"/>
    <w:rsid w:val="00DF42E6"/>
    <w:rsid w:val="00E209DB"/>
    <w:rsid w:val="00E3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I\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130D-A186-482A-BFAD-3E145835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1</TotalTime>
  <Pages>3</Pages>
  <Words>1259</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Benefit Brok</dc:creator>
  <cp:lastModifiedBy>Benefit Brok</cp:lastModifiedBy>
  <cp:revision>2</cp:revision>
  <cp:lastPrinted>2013-07-11T13:29:00Z</cp:lastPrinted>
  <dcterms:created xsi:type="dcterms:W3CDTF">2023-04-28T07:49:00Z</dcterms:created>
  <dcterms:modified xsi:type="dcterms:W3CDTF">2023-04-28T07:49:00Z</dcterms:modified>
</cp:coreProperties>
</file>