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6FF2F" w14:textId="77777777" w:rsidR="00B57470" w:rsidRPr="00B5201C" w:rsidRDefault="00B57470" w:rsidP="00B57470">
      <w:pPr>
        <w:jc w:val="center"/>
        <w:rPr>
          <w:b/>
          <w:bCs/>
          <w:sz w:val="20"/>
          <w:szCs w:val="20"/>
        </w:rPr>
      </w:pPr>
      <w:r w:rsidRPr="00B5201C">
        <w:rPr>
          <w:b/>
          <w:bCs/>
          <w:sz w:val="20"/>
          <w:szCs w:val="20"/>
        </w:rPr>
        <w:t>ІНФОРМАЦІЯ</w:t>
      </w:r>
    </w:p>
    <w:p w14:paraId="346871F6" w14:textId="77777777" w:rsidR="00B57470" w:rsidRPr="00B5201C" w:rsidRDefault="00B57470" w:rsidP="00B57470">
      <w:pPr>
        <w:jc w:val="center"/>
        <w:rPr>
          <w:b/>
          <w:bCs/>
          <w:sz w:val="20"/>
          <w:szCs w:val="20"/>
        </w:rPr>
      </w:pPr>
      <w:r w:rsidRPr="00B5201C">
        <w:rPr>
          <w:b/>
          <w:bCs/>
          <w:sz w:val="20"/>
          <w:szCs w:val="20"/>
        </w:rPr>
        <w:t>ПРО ПЕРЕЛІК ДОКУМЕНТІВ, ЩО МАЄ НАДАТИ</w:t>
      </w:r>
    </w:p>
    <w:p w14:paraId="25E8B393" w14:textId="77777777" w:rsidR="00B57470" w:rsidRPr="00B5201C" w:rsidRDefault="00B57470" w:rsidP="00B57470">
      <w:pPr>
        <w:jc w:val="center"/>
        <w:rPr>
          <w:b/>
          <w:bCs/>
          <w:sz w:val="20"/>
          <w:szCs w:val="20"/>
        </w:rPr>
      </w:pPr>
      <w:r w:rsidRPr="00B5201C">
        <w:rPr>
          <w:b/>
          <w:bCs/>
          <w:sz w:val="20"/>
          <w:szCs w:val="20"/>
        </w:rPr>
        <w:t>АКЦІОНЕР (ПРЕДСТАВНИК АКЦІОНЕРА) ДЛЯ ЙОГО</w:t>
      </w:r>
    </w:p>
    <w:p w14:paraId="6B3DD3A2" w14:textId="641392A4" w:rsidR="00B57470" w:rsidRPr="00B5201C" w:rsidRDefault="00B57470" w:rsidP="00B57470">
      <w:pPr>
        <w:jc w:val="center"/>
        <w:rPr>
          <w:b/>
          <w:bCs/>
          <w:sz w:val="20"/>
          <w:szCs w:val="20"/>
        </w:rPr>
      </w:pPr>
      <w:r w:rsidRPr="00B5201C">
        <w:rPr>
          <w:b/>
          <w:bCs/>
          <w:sz w:val="20"/>
          <w:szCs w:val="20"/>
        </w:rPr>
        <w:t xml:space="preserve">УЧАСТІ В ДИСТАНЦІЙНОМУ ПРОВЕДЕННІ </w:t>
      </w:r>
      <w:r w:rsidR="00266BD4" w:rsidRPr="00B5201C">
        <w:rPr>
          <w:b/>
          <w:bCs/>
          <w:sz w:val="20"/>
          <w:szCs w:val="20"/>
        </w:rPr>
        <w:t>РІЧНИХ</w:t>
      </w:r>
    </w:p>
    <w:p w14:paraId="39FDCB0D" w14:textId="5E3B9E37" w:rsidR="00B57470" w:rsidRPr="00B5201C" w:rsidRDefault="00B57470" w:rsidP="00B57470">
      <w:pPr>
        <w:jc w:val="center"/>
        <w:rPr>
          <w:b/>
          <w:bCs/>
          <w:sz w:val="20"/>
          <w:szCs w:val="20"/>
        </w:rPr>
      </w:pPr>
      <w:r w:rsidRPr="00B5201C">
        <w:rPr>
          <w:b/>
          <w:bCs/>
          <w:sz w:val="20"/>
          <w:szCs w:val="20"/>
        </w:rPr>
        <w:t>ЗАГАЛЬНИХ ЗБОРІВ АКЦІОНЕРІВ ПрАТ «</w:t>
      </w:r>
      <w:proofErr w:type="spellStart"/>
      <w:r w:rsidR="008D1B3C" w:rsidRPr="00B5201C">
        <w:rPr>
          <w:b/>
          <w:bCs/>
          <w:sz w:val="20"/>
          <w:szCs w:val="20"/>
        </w:rPr>
        <w:t>Рафалівський</w:t>
      </w:r>
      <w:proofErr w:type="spellEnd"/>
      <w:r w:rsidR="008D1B3C" w:rsidRPr="00B5201C">
        <w:rPr>
          <w:b/>
          <w:bCs/>
          <w:sz w:val="20"/>
          <w:szCs w:val="20"/>
        </w:rPr>
        <w:t xml:space="preserve"> кар’єр</w:t>
      </w:r>
      <w:r w:rsidRPr="00B5201C">
        <w:rPr>
          <w:b/>
          <w:bCs/>
          <w:sz w:val="20"/>
          <w:szCs w:val="20"/>
        </w:rPr>
        <w:t>»</w:t>
      </w:r>
    </w:p>
    <w:p w14:paraId="3DECE7C3" w14:textId="2DEDE9F1" w:rsidR="00B57470" w:rsidRPr="00B5201C" w:rsidRDefault="00B57470" w:rsidP="00B57470">
      <w:pPr>
        <w:jc w:val="center"/>
        <w:rPr>
          <w:b/>
          <w:bCs/>
          <w:sz w:val="20"/>
          <w:szCs w:val="20"/>
        </w:rPr>
      </w:pPr>
      <w:r w:rsidRPr="00B5201C">
        <w:rPr>
          <w:b/>
          <w:bCs/>
          <w:sz w:val="20"/>
          <w:szCs w:val="20"/>
        </w:rPr>
        <w:t xml:space="preserve"> (код ЄДРПОУ </w:t>
      </w:r>
      <w:r w:rsidR="008D1B3C" w:rsidRPr="00B5201C">
        <w:rPr>
          <w:b/>
          <w:bCs/>
          <w:sz w:val="20"/>
          <w:szCs w:val="20"/>
        </w:rPr>
        <w:t>13976731</w:t>
      </w:r>
      <w:r w:rsidRPr="00B5201C">
        <w:rPr>
          <w:b/>
          <w:bCs/>
          <w:sz w:val="20"/>
          <w:szCs w:val="20"/>
        </w:rPr>
        <w:t xml:space="preserve"> ) </w:t>
      </w:r>
    </w:p>
    <w:p w14:paraId="4483EBB2" w14:textId="77777777" w:rsidR="00B57470" w:rsidRPr="00B5201C" w:rsidRDefault="00B57470" w:rsidP="00B57470">
      <w:pPr>
        <w:jc w:val="center"/>
        <w:rPr>
          <w:b/>
          <w:bCs/>
          <w:sz w:val="20"/>
          <w:szCs w:val="20"/>
        </w:rPr>
      </w:pPr>
      <w:r w:rsidRPr="00B5201C">
        <w:rPr>
          <w:b/>
          <w:bCs/>
          <w:sz w:val="20"/>
          <w:szCs w:val="20"/>
        </w:rPr>
        <w:t>(надалі – «Товариство»),</w:t>
      </w:r>
    </w:p>
    <w:p w14:paraId="13F5ECED" w14:textId="404E4425" w:rsidR="00B57470" w:rsidRPr="00B5201C" w:rsidRDefault="00B57470" w:rsidP="00B57470">
      <w:pPr>
        <w:jc w:val="center"/>
        <w:rPr>
          <w:b/>
          <w:bCs/>
          <w:sz w:val="20"/>
          <w:szCs w:val="20"/>
        </w:rPr>
      </w:pPr>
      <w:r w:rsidRPr="00B5201C">
        <w:rPr>
          <w:b/>
          <w:bCs/>
          <w:sz w:val="20"/>
          <w:szCs w:val="20"/>
        </w:rPr>
        <w:t xml:space="preserve">ПРОВЕДЕННЯ </w:t>
      </w:r>
      <w:r w:rsidR="008D1B3C" w:rsidRPr="00B5201C">
        <w:rPr>
          <w:b/>
          <w:bCs/>
          <w:sz w:val="20"/>
          <w:szCs w:val="20"/>
        </w:rPr>
        <w:t xml:space="preserve">ЯКИХ ЗАПЛАНОВАНО НА </w:t>
      </w:r>
      <w:r w:rsidR="00B5201C" w:rsidRPr="00B5201C">
        <w:rPr>
          <w:b/>
          <w:bCs/>
          <w:sz w:val="20"/>
          <w:szCs w:val="20"/>
        </w:rPr>
        <w:t>23</w:t>
      </w:r>
      <w:r w:rsidR="00266BD4" w:rsidRPr="00B5201C">
        <w:rPr>
          <w:b/>
          <w:bCs/>
          <w:sz w:val="20"/>
          <w:szCs w:val="20"/>
        </w:rPr>
        <w:t>.04</w:t>
      </w:r>
      <w:r w:rsidRPr="00B5201C">
        <w:rPr>
          <w:b/>
          <w:bCs/>
          <w:sz w:val="20"/>
          <w:szCs w:val="20"/>
        </w:rPr>
        <w:t>.202</w:t>
      </w:r>
      <w:r w:rsidR="00B5201C" w:rsidRPr="00B5201C">
        <w:rPr>
          <w:b/>
          <w:bCs/>
          <w:sz w:val="20"/>
          <w:szCs w:val="20"/>
        </w:rPr>
        <w:t xml:space="preserve">5 </w:t>
      </w:r>
      <w:r w:rsidRPr="00B5201C">
        <w:rPr>
          <w:b/>
          <w:bCs/>
          <w:sz w:val="20"/>
          <w:szCs w:val="20"/>
        </w:rPr>
        <w:t>р.</w:t>
      </w:r>
    </w:p>
    <w:p w14:paraId="5C8EEABB" w14:textId="77777777" w:rsidR="00B57470" w:rsidRPr="00B5201C" w:rsidRDefault="00B57470" w:rsidP="00B57470">
      <w:pPr>
        <w:jc w:val="both"/>
        <w:rPr>
          <w:sz w:val="20"/>
          <w:szCs w:val="20"/>
        </w:rPr>
      </w:pPr>
    </w:p>
    <w:p w14:paraId="71CFEF55" w14:textId="77777777" w:rsidR="00B57470" w:rsidRPr="00B5201C" w:rsidRDefault="00B57470" w:rsidP="00B57470">
      <w:pPr>
        <w:jc w:val="both"/>
        <w:rPr>
          <w:sz w:val="20"/>
          <w:szCs w:val="20"/>
        </w:rPr>
      </w:pPr>
      <w:r w:rsidRPr="00B5201C">
        <w:rPr>
          <w:sz w:val="20"/>
          <w:szCs w:val="20"/>
        </w:rPr>
        <w:t>Кожен акціонер - власник голосуючих акцій має право реалізувати своє право на управління Товариством шляхом участі у Загальних зборах та голосування шляхом подання бюлетенів депозитарній установі, яка обслуговує рахунок в цінних паперах такого акціонера, на якому обліковуються належні акціонеру акції Товариства на дату складення переліку акціонерів, які мають право на участь у Загальних зборах.</w:t>
      </w:r>
    </w:p>
    <w:p w14:paraId="511D8331" w14:textId="77777777" w:rsidR="00B57470" w:rsidRPr="00B5201C" w:rsidRDefault="00B57470" w:rsidP="00B57470">
      <w:pPr>
        <w:jc w:val="both"/>
        <w:rPr>
          <w:sz w:val="20"/>
          <w:szCs w:val="20"/>
        </w:rPr>
      </w:pPr>
      <w:r w:rsidRPr="00B5201C">
        <w:rPr>
          <w:sz w:val="20"/>
          <w:szCs w:val="20"/>
        </w:rPr>
        <w:t>Голосування на Загальних зборах з питань порядку денного проводиться виключно з використанням бюлетенів для голосування – бюлетеня для голосування (щодо інших питань порядку денного, крім обрання органів товариства) та бюлетеню для голосування з питань обрання органів товариства (крім кумулятивного голосування).</w:t>
      </w:r>
    </w:p>
    <w:p w14:paraId="743EDD9E" w14:textId="77777777" w:rsidR="00B57470" w:rsidRPr="00B5201C" w:rsidRDefault="00B57470" w:rsidP="00B57470">
      <w:pPr>
        <w:jc w:val="both"/>
        <w:rPr>
          <w:sz w:val="20"/>
          <w:szCs w:val="20"/>
        </w:rPr>
      </w:pPr>
      <w:r w:rsidRPr="00B5201C">
        <w:rPr>
          <w:sz w:val="20"/>
          <w:szCs w:val="20"/>
        </w:rPr>
        <w:t> У разі, якщо акціонер має рахунки в цінних паперах в декількох депозитарних установах, на яких обліковуються акції Товариства, кожна із депозитарних установ приймає бюлетень для голосування на Загальних зборах лише щодо тієї кількості акцій, права на які обліковуються на рахунку в цінних паперах, що обслуговується такою депозитарною установою.</w:t>
      </w:r>
    </w:p>
    <w:p w14:paraId="2AC8E90A" w14:textId="77777777" w:rsidR="00B57470" w:rsidRPr="00B5201C" w:rsidRDefault="00B57470" w:rsidP="00B57470">
      <w:pPr>
        <w:jc w:val="both"/>
        <w:rPr>
          <w:sz w:val="20"/>
          <w:szCs w:val="20"/>
        </w:rPr>
      </w:pPr>
      <w:r w:rsidRPr="00B5201C">
        <w:rPr>
          <w:sz w:val="20"/>
          <w:szCs w:val="20"/>
        </w:rPr>
        <w:t>У випадку подання бюлетеня для голосування, підписаного представником акціонера, до бюлетеня для голосування додаються документи, що підтверджують повноваження такого представника акціонера або їх належним чином засвідчені копії.</w:t>
      </w:r>
    </w:p>
    <w:p w14:paraId="78A0FB2C" w14:textId="77777777" w:rsidR="00B57470" w:rsidRPr="00B5201C" w:rsidRDefault="00B57470" w:rsidP="00B57470">
      <w:pPr>
        <w:jc w:val="both"/>
        <w:rPr>
          <w:sz w:val="20"/>
          <w:szCs w:val="20"/>
        </w:rPr>
      </w:pPr>
      <w:r w:rsidRPr="00B5201C">
        <w:rPr>
          <w:sz w:val="20"/>
          <w:szCs w:val="20"/>
        </w:rPr>
        <w:t>Представником акціонера на Загальних зборах може бути фізична особа або уповноважена особа юридичної особи, а також уповноважена особа держави чи територіальної громади.</w:t>
      </w:r>
    </w:p>
    <w:p w14:paraId="52D0BF52" w14:textId="77777777" w:rsidR="00B57470" w:rsidRPr="00B5201C" w:rsidRDefault="00B57470" w:rsidP="00B57470">
      <w:pPr>
        <w:jc w:val="both"/>
        <w:rPr>
          <w:sz w:val="20"/>
          <w:szCs w:val="20"/>
        </w:rPr>
      </w:pPr>
      <w:r w:rsidRPr="00B5201C">
        <w:rPr>
          <w:sz w:val="20"/>
          <w:szCs w:val="20"/>
        </w:rPr>
        <w:t>Посадові особи органів акціонерного товариства та їх афілійовані особи не можуть бути представниками інших акціонерів акціонерного товариства на Загальних зборах.</w:t>
      </w:r>
    </w:p>
    <w:p w14:paraId="2D487BD7" w14:textId="77777777" w:rsidR="00B57470" w:rsidRPr="00B5201C" w:rsidRDefault="00B57470" w:rsidP="00B57470">
      <w:pPr>
        <w:jc w:val="both"/>
        <w:rPr>
          <w:sz w:val="20"/>
          <w:szCs w:val="20"/>
        </w:rPr>
      </w:pPr>
      <w:r w:rsidRPr="00B5201C">
        <w:rPr>
          <w:sz w:val="20"/>
          <w:szCs w:val="20"/>
        </w:rPr>
        <w:t>Представником акціонера - фізичної чи юридичної особи на загальних зборах може бути інша фізична особа або уповноважена особа юридичної особи, а представником акціонера - держави чи територіальної громади - уповноважена особа органу, що здійснює управління державним чи комунальним майном.</w:t>
      </w:r>
    </w:p>
    <w:p w14:paraId="50C3B2C8" w14:textId="77777777" w:rsidR="00B57470" w:rsidRPr="00B5201C" w:rsidRDefault="00B57470" w:rsidP="00B57470">
      <w:pPr>
        <w:jc w:val="both"/>
        <w:rPr>
          <w:sz w:val="20"/>
          <w:szCs w:val="20"/>
        </w:rPr>
      </w:pPr>
      <w:r w:rsidRPr="00B5201C">
        <w:rPr>
          <w:sz w:val="20"/>
          <w:szCs w:val="20"/>
        </w:rPr>
        <w:t>Акціонер має право призначити свого представника постійно або на певний строк.</w:t>
      </w:r>
    </w:p>
    <w:p w14:paraId="7EAE8E06" w14:textId="77777777" w:rsidR="00B57470" w:rsidRPr="00B5201C" w:rsidRDefault="00B57470" w:rsidP="00B57470">
      <w:pPr>
        <w:jc w:val="both"/>
        <w:rPr>
          <w:sz w:val="20"/>
          <w:szCs w:val="20"/>
        </w:rPr>
      </w:pPr>
      <w:r w:rsidRPr="00B5201C">
        <w:rPr>
          <w:sz w:val="20"/>
          <w:szCs w:val="20"/>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14:paraId="098B878D" w14:textId="77777777" w:rsidR="00B57470" w:rsidRPr="00B5201C" w:rsidRDefault="00B57470" w:rsidP="00B57470">
      <w:pPr>
        <w:jc w:val="both"/>
        <w:rPr>
          <w:sz w:val="20"/>
          <w:szCs w:val="20"/>
        </w:rPr>
      </w:pPr>
      <w:r w:rsidRPr="00B5201C">
        <w:rPr>
          <w:sz w:val="20"/>
          <w:szCs w:val="20"/>
        </w:rPr>
        <w:t>Довіреність на право участі та голосування на загальних зборах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Якщо довіреність не містить завдання щодо голосування, представник вирішує всі питання щодо голосування на загальних зборах на свій розсуд.</w:t>
      </w:r>
    </w:p>
    <w:p w14:paraId="48DBDA01" w14:textId="77777777" w:rsidR="00B57470" w:rsidRPr="00B5201C" w:rsidRDefault="00B57470" w:rsidP="00B57470">
      <w:pPr>
        <w:jc w:val="both"/>
        <w:rPr>
          <w:sz w:val="20"/>
          <w:szCs w:val="20"/>
        </w:rPr>
      </w:pPr>
      <w:r w:rsidRPr="00B5201C">
        <w:rPr>
          <w:sz w:val="20"/>
          <w:szCs w:val="20"/>
        </w:rPr>
        <w:t>Акціонер має право видати довіреність на право участі та голосування на Загальних зборах декільком своїм представникам.</w:t>
      </w:r>
    </w:p>
    <w:p w14:paraId="35473187" w14:textId="77777777" w:rsidR="00B57470" w:rsidRPr="00B5201C" w:rsidRDefault="00B57470" w:rsidP="00B57470">
      <w:pPr>
        <w:jc w:val="both"/>
        <w:rPr>
          <w:sz w:val="20"/>
          <w:szCs w:val="20"/>
        </w:rPr>
      </w:pPr>
      <w:r w:rsidRPr="00B5201C">
        <w:rPr>
          <w:sz w:val="20"/>
          <w:szCs w:val="20"/>
        </w:rPr>
        <w:t>Якщо для участі в Загальних зборах шляхом направлення бюлетенів для голосування здійснили декілька представників акціонера, яким довіреність видана одночасно, для участі в Загальних зборах допускається той представник, який надав бюлетень першим.</w:t>
      </w:r>
    </w:p>
    <w:p w14:paraId="0743E7BB" w14:textId="77777777" w:rsidR="00B57470" w:rsidRPr="00B5201C" w:rsidRDefault="00B57470" w:rsidP="00B57470">
      <w:pPr>
        <w:jc w:val="both"/>
        <w:rPr>
          <w:sz w:val="20"/>
          <w:szCs w:val="20"/>
        </w:rPr>
      </w:pPr>
      <w:r w:rsidRPr="00B5201C">
        <w:rPr>
          <w:sz w:val="20"/>
          <w:szCs w:val="20"/>
        </w:rPr>
        <w:t>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14:paraId="531DA2AF" w14:textId="77777777" w:rsidR="00B57470" w:rsidRPr="00B5201C" w:rsidRDefault="00B57470" w:rsidP="00B57470">
      <w:pPr>
        <w:spacing w:before="120" w:after="120"/>
        <w:jc w:val="both"/>
        <w:rPr>
          <w:sz w:val="20"/>
          <w:szCs w:val="20"/>
        </w:rPr>
      </w:pPr>
      <w:r w:rsidRPr="00B5201C">
        <w:rPr>
          <w:sz w:val="20"/>
          <w:szCs w:val="20"/>
        </w:rPr>
        <w:t>Акціонер має право у будь-який час до закінчення строку, відведеного для голосування на Загальних зборах відкликати чи замінити свого представника на загальних зборах, повідомивши про це товариство та депозитарну установу, яка обслуговує рахунок в цінних паперах такого акціонера, на якому обліковуються належні акціонеру акції Товариства, або взяти участь у Загальних зборах особисто.</w:t>
      </w:r>
    </w:p>
    <w:p w14:paraId="32F704CB" w14:textId="77777777" w:rsidR="00B57470" w:rsidRPr="00B5201C" w:rsidRDefault="00B57470" w:rsidP="00B57470">
      <w:pPr>
        <w:spacing w:before="120" w:after="120"/>
        <w:jc w:val="both"/>
        <w:rPr>
          <w:sz w:val="20"/>
          <w:szCs w:val="20"/>
        </w:rPr>
      </w:pPr>
      <w:r w:rsidRPr="00B5201C">
        <w:rPr>
          <w:sz w:val="20"/>
          <w:szCs w:val="20"/>
        </w:rPr>
        <w:t>Повідомлення акціонером про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w:t>
      </w:r>
    </w:p>
    <w:p w14:paraId="497FA4D4" w14:textId="75256A9D" w:rsidR="00B57470" w:rsidRPr="00B5201C" w:rsidRDefault="00B57470" w:rsidP="00B57470">
      <w:pPr>
        <w:spacing w:before="120" w:after="120"/>
        <w:jc w:val="both"/>
        <w:rPr>
          <w:sz w:val="20"/>
          <w:szCs w:val="20"/>
        </w:rPr>
      </w:pPr>
      <w:r w:rsidRPr="00B5201C">
        <w:rPr>
          <w:sz w:val="20"/>
          <w:szCs w:val="20"/>
        </w:rPr>
        <w:t>Акціонер в період проведення голосування може надати депозитарній установі, яка обслуговує рахунок в цінних паперах такого акціонера, на якому обліковуються належні акціонеру акції Товариства, лише один бюлетень для голосування з одних і тих самих питань порядку денного.</w:t>
      </w:r>
    </w:p>
    <w:p w14:paraId="1094971A" w14:textId="77777777" w:rsidR="00266BD4" w:rsidRPr="00B5201C" w:rsidRDefault="00B57470" w:rsidP="00266BD4">
      <w:pPr>
        <w:spacing w:before="120" w:after="120"/>
        <w:jc w:val="both"/>
        <w:rPr>
          <w:sz w:val="20"/>
          <w:szCs w:val="20"/>
        </w:rPr>
      </w:pPr>
      <w:r w:rsidRPr="00B5201C">
        <w:rPr>
          <w:sz w:val="20"/>
          <w:szCs w:val="20"/>
        </w:rPr>
        <w:t>Бюлетень для голосування на Загальних зборах засвідчується кваліфікованим електронним підписом акціонера (його представника) та/або іншим засобом електронної ідентифікації, що відповідає вимогам, визначеним Національною комісією з цінних паперів та фондового ринку.</w:t>
      </w:r>
    </w:p>
    <w:p w14:paraId="35D7DAF9" w14:textId="02472C3F" w:rsidR="009A0C30" w:rsidRPr="00B5201C" w:rsidRDefault="00B57470" w:rsidP="00266BD4">
      <w:pPr>
        <w:spacing w:before="120" w:after="120"/>
        <w:jc w:val="both"/>
      </w:pPr>
      <w:r w:rsidRPr="00B5201C">
        <w:rPr>
          <w:sz w:val="20"/>
          <w:szCs w:val="20"/>
        </w:rPr>
        <w:t> ПрАТ «</w:t>
      </w:r>
      <w:proofErr w:type="spellStart"/>
      <w:r w:rsidR="008D1B3C" w:rsidRPr="00B5201C">
        <w:rPr>
          <w:sz w:val="20"/>
          <w:szCs w:val="20"/>
        </w:rPr>
        <w:t>Рафалівський</w:t>
      </w:r>
      <w:proofErr w:type="spellEnd"/>
      <w:r w:rsidR="008D1B3C" w:rsidRPr="00B5201C">
        <w:rPr>
          <w:sz w:val="20"/>
          <w:szCs w:val="20"/>
        </w:rPr>
        <w:t xml:space="preserve"> кар’єр</w:t>
      </w:r>
      <w:r w:rsidRPr="00B5201C">
        <w:rPr>
          <w:sz w:val="20"/>
          <w:szCs w:val="20"/>
        </w:rPr>
        <w:t>» повідомляє, що особам, яким рахунок в цінних паперах депозитарною установою відкрито на підставі договору з емітентом, необхідно укласти договір з депозитарними установами для забезпечення реалізації права на участь у дистанційних позачергових Загальних зборах акціонерів.</w:t>
      </w:r>
    </w:p>
    <w:sectPr w:rsidR="009A0C30" w:rsidRPr="00B5201C" w:rsidSect="00266BD4">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7470"/>
    <w:rsid w:val="00266BD4"/>
    <w:rsid w:val="008D1B3C"/>
    <w:rsid w:val="009A0C30"/>
    <w:rsid w:val="009A149F"/>
    <w:rsid w:val="00B5201C"/>
    <w:rsid w:val="00B57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3575"/>
  <w15:docId w15:val="{95BD25A9-051A-4070-9265-A60F531E7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7470"/>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3248</Words>
  <Characters>1852</Characters>
  <Application>Microsoft Office Word</Application>
  <DocSecurity>0</DocSecurity>
  <Lines>15</Lines>
  <Paragraphs>10</Paragraphs>
  <ScaleCrop>false</ScaleCrop>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dc:creator>
  <cp:keywords/>
  <dc:description/>
  <cp:lastModifiedBy>Pasha</cp:lastModifiedBy>
  <cp:revision>4</cp:revision>
  <dcterms:created xsi:type="dcterms:W3CDTF">2023-08-29T10:26:00Z</dcterms:created>
  <dcterms:modified xsi:type="dcterms:W3CDTF">2025-03-19T15:23:00Z</dcterms:modified>
</cp:coreProperties>
</file>